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7DA" w:rsidRPr="000A67DA" w:rsidRDefault="000A67DA" w:rsidP="000A67DA">
      <w:pPr>
        <w:jc w:val="center"/>
        <w:rPr>
          <w:b/>
          <w:sz w:val="28"/>
          <w:szCs w:val="28"/>
        </w:rPr>
      </w:pPr>
      <w:r w:rsidRPr="000A67DA">
        <w:rPr>
          <w:b/>
          <w:sz w:val="28"/>
          <w:szCs w:val="28"/>
        </w:rPr>
        <w:t>ЛЕКЦИЯ 1</w:t>
      </w:r>
    </w:p>
    <w:p w:rsidR="000A67DA" w:rsidRPr="000A67DA" w:rsidRDefault="000A67DA" w:rsidP="000A67DA">
      <w:pPr>
        <w:ind w:firstLine="709"/>
        <w:jc w:val="center"/>
        <w:rPr>
          <w:b/>
          <w:sz w:val="28"/>
          <w:szCs w:val="28"/>
        </w:rPr>
      </w:pPr>
    </w:p>
    <w:p w:rsidR="000A67DA" w:rsidRPr="00FB0FE5" w:rsidRDefault="000A67DA" w:rsidP="000A67DA">
      <w:pPr>
        <w:tabs>
          <w:tab w:val="left" w:pos="340"/>
          <w:tab w:val="left" w:pos="1840"/>
          <w:tab w:val="left" w:pos="4400"/>
          <w:tab w:val="center" w:pos="4988"/>
          <w:tab w:val="center" w:pos="5168"/>
        </w:tabs>
        <w:jc w:val="center"/>
        <w:rPr>
          <w:sz w:val="28"/>
          <w:szCs w:val="28"/>
        </w:rPr>
      </w:pPr>
      <w:r w:rsidRPr="00FB0FE5">
        <w:rPr>
          <w:sz w:val="28"/>
          <w:szCs w:val="28"/>
        </w:rPr>
        <w:t>ВВЕДЕНИЕ</w:t>
      </w:r>
    </w:p>
    <w:p w:rsidR="000A67DA" w:rsidRPr="00FB0FE5" w:rsidRDefault="000A67DA" w:rsidP="000A67DA">
      <w:pPr>
        <w:tabs>
          <w:tab w:val="left" w:pos="340"/>
          <w:tab w:val="left" w:pos="1840"/>
          <w:tab w:val="left" w:pos="4400"/>
          <w:tab w:val="center" w:pos="4988"/>
          <w:tab w:val="center" w:pos="5168"/>
        </w:tabs>
        <w:jc w:val="center"/>
        <w:rPr>
          <w:b/>
          <w:sz w:val="28"/>
          <w:szCs w:val="28"/>
        </w:rPr>
      </w:pPr>
    </w:p>
    <w:p w:rsidR="000A67DA" w:rsidRPr="00FB0FE5" w:rsidRDefault="000A67DA" w:rsidP="000A67DA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Задачей маркшейдерской службы является составление и вычерчивание маркшейдерских чертежей, на которых изображают горные и разведочные выработки полезных ископаемых, формы их залегания, качественные характеристики, а также рельеф и ситуацию поверхности территории, связанной с проведением горных выработок.</w:t>
      </w:r>
    </w:p>
    <w:p w:rsidR="000A67DA" w:rsidRPr="00FB0FE5" w:rsidRDefault="000A67DA" w:rsidP="000A67DA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Целью топографического черчения является обучение необходимым приемам и навыкам в составлении и вычерчивании маркшейдерских чертежей, которые являются конечным результатом маркшейдерских съемок, служат графической основой при проектировании и эксплуатации горных предприятий, а также при доработке месторождений полезных ископаемых.</w:t>
      </w:r>
    </w:p>
    <w:p w:rsidR="000A67DA" w:rsidRPr="00FB0FE5" w:rsidRDefault="000A67DA" w:rsidP="000A67DA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Чтобы овладеть мастерством топографического черчения необходимо:</w:t>
      </w:r>
    </w:p>
    <w:p w:rsidR="000A67DA" w:rsidRPr="00FB0FE5" w:rsidRDefault="000A67DA" w:rsidP="000A67DA">
      <w:pPr>
        <w:numPr>
          <w:ilvl w:val="0"/>
          <w:numId w:val="1"/>
        </w:numPr>
        <w:tabs>
          <w:tab w:val="clear" w:pos="720"/>
          <w:tab w:val="num" w:pos="0"/>
        </w:tabs>
        <w:ind w:left="0"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научится работать карандашом, чертежным пером, рейсфедером, кронциркулем, кри</w:t>
      </w:r>
      <w:r>
        <w:rPr>
          <w:sz w:val="28"/>
          <w:szCs w:val="28"/>
        </w:rPr>
        <w:t>воножкой, акварельными красками;</w:t>
      </w:r>
    </w:p>
    <w:p w:rsidR="000A67DA" w:rsidRPr="00FB0FE5" w:rsidRDefault="000A67DA" w:rsidP="000A67DA">
      <w:pPr>
        <w:numPr>
          <w:ilvl w:val="0"/>
          <w:numId w:val="1"/>
        </w:numPr>
        <w:tabs>
          <w:tab w:val="clear" w:pos="720"/>
          <w:tab w:val="num" w:pos="0"/>
        </w:tabs>
        <w:ind w:left="0"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уметь выполнять пояснитель</w:t>
      </w:r>
      <w:r>
        <w:rPr>
          <w:sz w:val="28"/>
          <w:szCs w:val="28"/>
        </w:rPr>
        <w:t>ные надписи на топографических и маркшейдерских планах;</w:t>
      </w:r>
    </w:p>
    <w:p w:rsidR="000A67DA" w:rsidRPr="00FB0FE5" w:rsidRDefault="000A67DA" w:rsidP="000A67DA">
      <w:pPr>
        <w:numPr>
          <w:ilvl w:val="0"/>
          <w:numId w:val="1"/>
        </w:numPr>
        <w:tabs>
          <w:tab w:val="clear" w:pos="720"/>
          <w:tab w:val="num" w:pos="0"/>
        </w:tabs>
        <w:ind w:left="0"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знать и уметь вычерчивать условные геодезические и маркшейдерские обозначения</w:t>
      </w:r>
      <w:r>
        <w:rPr>
          <w:sz w:val="28"/>
          <w:szCs w:val="28"/>
        </w:rPr>
        <w:t>;</w:t>
      </w:r>
    </w:p>
    <w:p w:rsidR="000A67DA" w:rsidRPr="00FB0FE5" w:rsidRDefault="000A67DA" w:rsidP="000A67DA">
      <w:pPr>
        <w:numPr>
          <w:ilvl w:val="0"/>
          <w:numId w:val="1"/>
        </w:numPr>
        <w:tabs>
          <w:tab w:val="clear" w:pos="720"/>
          <w:tab w:val="num" w:pos="0"/>
        </w:tabs>
        <w:ind w:left="0"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приобрести навыки в оформлении всех горно-маркшейдерских документов, их вычерчивании, окраске, расположении надписей, заголовков, требований Г</w:t>
      </w:r>
      <w:r>
        <w:rPr>
          <w:sz w:val="28"/>
          <w:szCs w:val="28"/>
        </w:rPr>
        <w:t>ОСТ 2.850 – 75, ГОСТ 2.857 – 75;</w:t>
      </w:r>
    </w:p>
    <w:p w:rsidR="000A67DA" w:rsidRPr="00FB0FE5" w:rsidRDefault="000A67DA" w:rsidP="000A67DA">
      <w:pPr>
        <w:numPr>
          <w:ilvl w:val="0"/>
          <w:numId w:val="1"/>
        </w:numPr>
        <w:tabs>
          <w:tab w:val="clear" w:pos="720"/>
          <w:tab w:val="num" w:pos="0"/>
        </w:tabs>
        <w:ind w:left="0"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научится читать чертежи, свободно ориентироваться в условных знаках для топографических планов и горной графической документации.</w:t>
      </w:r>
    </w:p>
    <w:p w:rsidR="000A67DA" w:rsidRPr="00FB0FE5" w:rsidRDefault="000A67DA" w:rsidP="000A67D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Эти навыки достигаю</w:t>
      </w:r>
      <w:r w:rsidRPr="00FB0FE5">
        <w:rPr>
          <w:sz w:val="28"/>
          <w:szCs w:val="28"/>
        </w:rPr>
        <w:t>тся освоением приемов работы инструментами и черчения от руки, упорной тренировкой, в развитии глазомера и чувства равномерного распределения графического изображения на листе бумаги.</w:t>
      </w:r>
    </w:p>
    <w:p w:rsidR="000A67DA" w:rsidRPr="00FB0FE5" w:rsidRDefault="000A67DA" w:rsidP="000A67DA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Топографическое черчение тесно связано с другими дисциплинами: техническим черчением, геодезией, горным делом, маркшейдерским делом и горной геометрией. Поэтому обучение топографическому черчению – сложны, длительный процесс, состоящий из усвоения указанных дисциплин и приобретения умения и навыков графического искусства.</w:t>
      </w:r>
    </w:p>
    <w:p w:rsidR="000A67DA" w:rsidRPr="00FB0FE5" w:rsidRDefault="000A67DA" w:rsidP="000A67DA">
      <w:pPr>
        <w:ind w:firstLine="900"/>
        <w:rPr>
          <w:sz w:val="28"/>
          <w:szCs w:val="28"/>
        </w:rPr>
      </w:pPr>
      <w:r w:rsidRPr="00FB0FE5">
        <w:rPr>
          <w:sz w:val="28"/>
          <w:szCs w:val="28"/>
        </w:rPr>
        <w:t>Основным методом обучения графике является показ и практическое упражнение, состоящее из отдельных работ, выполняемых под руководством и контролем преподавателя в классе и дома.</w:t>
      </w:r>
    </w:p>
    <w:p w:rsidR="000A67DA" w:rsidRPr="00FB0FE5" w:rsidRDefault="000A67DA" w:rsidP="000A67DA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Каждая тема должна начинаться с раскрытия цели, ее значения в общей системе графической подготовки учащихся и в применении полученных ими знаний и навыков в их будущей работе на производстве. Обращается особое внимание на выполнение требований стандартов. Подробно объясняется и демонстрируется порядок выполнения работы, особое внимание уделяется качеству исполнения работ. При этом пример </w:t>
      </w:r>
      <w:r w:rsidRPr="00FB0FE5">
        <w:rPr>
          <w:sz w:val="28"/>
          <w:szCs w:val="28"/>
        </w:rPr>
        <w:lastRenderedPageBreak/>
        <w:t>отличной топографической графики преподавателя будет иметь большое воспитательное значение.</w:t>
      </w:r>
    </w:p>
    <w:p w:rsidR="000A67DA" w:rsidRPr="00FB0FE5" w:rsidRDefault="000A67DA" w:rsidP="000A67DA">
      <w:pPr>
        <w:ind w:firstLine="900"/>
        <w:jc w:val="both"/>
        <w:rPr>
          <w:sz w:val="28"/>
          <w:szCs w:val="28"/>
          <w:lang w:val="kk-KZ"/>
        </w:rPr>
      </w:pPr>
      <w:r w:rsidRPr="00FB0FE5">
        <w:rPr>
          <w:sz w:val="28"/>
          <w:szCs w:val="28"/>
        </w:rPr>
        <w:t>На занятиях рекомендуется широко использовать  наглядные пособия: таблицы условных знаков для топографических планов и горной г</w:t>
      </w:r>
      <w:r>
        <w:rPr>
          <w:sz w:val="28"/>
          <w:szCs w:val="28"/>
        </w:rPr>
        <w:t>рафической документации, образцы</w:t>
      </w:r>
      <w:r w:rsidRPr="00FB0FE5">
        <w:rPr>
          <w:sz w:val="28"/>
          <w:szCs w:val="28"/>
        </w:rPr>
        <w:t xml:space="preserve"> топографических и маркшейдерских планов и геологических разрезов, плакаты, лучшие работы учащихся, диафильмы, кинофильмы и другие средства технического обучения.</w:t>
      </w:r>
    </w:p>
    <w:p w:rsidR="000A67DA" w:rsidRPr="00FB0FE5" w:rsidRDefault="000A67DA" w:rsidP="000A67DA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Качество работы чертежника во многом определяется правильной организацией рабочего места</w:t>
      </w:r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 xml:space="preserve">Чертежный стол и стул должен </w:t>
      </w:r>
      <w:r w:rsidRPr="00FB0FE5">
        <w:rPr>
          <w:sz w:val="28"/>
          <w:szCs w:val="28"/>
        </w:rPr>
        <w:t>быть максимально при</w:t>
      </w:r>
      <w:r>
        <w:rPr>
          <w:sz w:val="28"/>
          <w:szCs w:val="28"/>
        </w:rPr>
        <w:t xml:space="preserve">способлен для черчения и подобран </w:t>
      </w:r>
      <w:r w:rsidRPr="00FB0FE5">
        <w:rPr>
          <w:sz w:val="28"/>
          <w:szCs w:val="28"/>
        </w:rPr>
        <w:t>к росту работающего.</w:t>
      </w:r>
      <w:proofErr w:type="gramEnd"/>
      <w:r w:rsidRPr="00FB0FE5">
        <w:rPr>
          <w:sz w:val="28"/>
          <w:szCs w:val="28"/>
        </w:rPr>
        <w:t xml:space="preserve"> Крышка стола должна наклоняться для работы акварельной краской.</w:t>
      </w:r>
    </w:p>
    <w:p w:rsidR="000A67DA" w:rsidRPr="00FB0FE5" w:rsidRDefault="000A67DA" w:rsidP="000A67DA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Все необходимое для черчения должно находиться под руками. Принадлежности и материалы удобно хранить в тумбе с ящиками, размещаемой справа от рабочей крышки.</w:t>
      </w:r>
    </w:p>
    <w:p w:rsidR="000A67DA" w:rsidRPr="00FB0FE5" w:rsidRDefault="000A67DA" w:rsidP="000A67DA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Инструменты должны быть разложены в строгом постоянно поддерживаемом порядке. Тушь и акварельные краски должны располагаться справа от </w:t>
      </w:r>
      <w:proofErr w:type="gramStart"/>
      <w:r w:rsidRPr="00FB0FE5">
        <w:rPr>
          <w:sz w:val="28"/>
          <w:szCs w:val="28"/>
        </w:rPr>
        <w:t>работающего</w:t>
      </w:r>
      <w:proofErr w:type="gramEnd"/>
      <w:r w:rsidRPr="00FB0FE5">
        <w:rPr>
          <w:sz w:val="28"/>
          <w:szCs w:val="28"/>
        </w:rPr>
        <w:t>. Чтобы флакон с тушью или растворы краски случайно не опрокинулись, их помещают специальные подставки. Для работы в учебном заведении учащемуся необходимо иметь набор инструментов, помещаемый в школьный пенал или коробку. Чтобы чертеж не испачкать случайным прикосновением, его закрывают чистыми листами бумаги, оставляя открытой лишь ту часть листа, на которой работают.</w:t>
      </w:r>
    </w:p>
    <w:p w:rsidR="000A67DA" w:rsidRPr="00FB0FE5" w:rsidRDefault="000A67DA" w:rsidP="000A67DA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Помещение, где ведутся чертежные работы, можно быть хорошо освещено. Источники света должны располагаться с левой стороны. Лучшим является мягкий рассеянный свет, направленный на чертеж, не дающий теней.</w:t>
      </w:r>
    </w:p>
    <w:p w:rsidR="000A67DA" w:rsidRPr="00FB0FE5" w:rsidRDefault="000A67DA" w:rsidP="000A67DA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Сидеть при чертежных работах следует правильно, соблюдая ряд гигиенических правил. Посадка на стуле должна быть уверенной, ноги упираются в пол, плечи развернуты параллельно крышке стола, а туловище наклонено к ней. Правая рука должна лежать на столе, опираясь на локоть, а кисть свободно двигаться. Чертежные инструменты держат свободно без заметных усилий. Расстояние от чертежа до глаз учащегося составляет 25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0 см"/>
        </w:smartTagPr>
        <w:r w:rsidRPr="00FB0FE5">
          <w:rPr>
            <w:sz w:val="28"/>
            <w:szCs w:val="28"/>
          </w:rPr>
          <w:t>3</w:t>
        </w:r>
        <w:smartTag w:uri="urn:schemas-microsoft-com:office:smarttags" w:element="metricconverter">
          <w:smartTagPr>
            <w:attr w:name="ProductID" w:val="0 см"/>
          </w:smartTagPr>
          <w:r w:rsidRPr="00FB0FE5">
            <w:rPr>
              <w:sz w:val="28"/>
              <w:szCs w:val="28"/>
            </w:rPr>
            <w:t>0 см</w:t>
          </w:r>
        </w:smartTag>
      </w:smartTag>
      <w:r w:rsidR="006470B2">
        <w:rPr>
          <w:sz w:val="28"/>
          <w:szCs w:val="28"/>
        </w:rPr>
        <w:t xml:space="preserve">. </w:t>
      </w:r>
      <w:bookmarkStart w:id="0" w:name="_GoBack"/>
      <w:bookmarkEnd w:id="0"/>
      <w:r w:rsidRPr="00FB0FE5">
        <w:rPr>
          <w:sz w:val="28"/>
          <w:szCs w:val="28"/>
        </w:rPr>
        <w:t>Для хранения работ учащемуся надлежит иметь специальную папку по размеру чертежей.</w:t>
      </w:r>
    </w:p>
    <w:p w:rsidR="000A67DA" w:rsidRPr="000A67DA" w:rsidRDefault="000A67DA" w:rsidP="000A67DA">
      <w:pPr>
        <w:ind w:firstLine="709"/>
        <w:jc w:val="center"/>
        <w:rPr>
          <w:b/>
          <w:sz w:val="28"/>
          <w:szCs w:val="28"/>
        </w:rPr>
      </w:pPr>
    </w:p>
    <w:sectPr w:rsidR="000A67DA" w:rsidRPr="000A67DA" w:rsidSect="000A67D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92D74"/>
    <w:multiLevelType w:val="hybridMultilevel"/>
    <w:tmpl w:val="F50C6B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8E0"/>
    <w:rsid w:val="000A67DA"/>
    <w:rsid w:val="002B14E5"/>
    <w:rsid w:val="00495392"/>
    <w:rsid w:val="00532704"/>
    <w:rsid w:val="006470B2"/>
    <w:rsid w:val="00B25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7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7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664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2021-01-22T09:33:00Z</dcterms:created>
  <dcterms:modified xsi:type="dcterms:W3CDTF">2021-01-22T10:12:00Z</dcterms:modified>
</cp:coreProperties>
</file>